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49" w:rsidRDefault="004A4849" w:rsidP="001772A1">
      <w:r>
        <w:t xml:space="preserve"> </w:t>
      </w:r>
    </w:p>
    <w:sdt>
      <w:sdtPr>
        <w:id w:val="66385618"/>
        <w:docPartObj>
          <w:docPartGallery w:val="Cover Pages"/>
          <w:docPartUnique/>
        </w:docPartObj>
      </w:sdtPr>
      <w:sdtEndPr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</w:sdtEndPr>
      <w:sdtContent>
        <w:p w:rsidR="005966F3" w:rsidRDefault="005966F3" w:rsidP="001772A1"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0" wp14:anchorId="1F42241D" wp14:editId="4770352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C716EB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C716EB" w:rsidRDefault="003D273F">
                                      <w:r>
                                        <w:rPr>
                                          <w:noProof/>
                                          <w:rtl/>
                                        </w:rPr>
                                        <w:drawing>
                                          <wp:inline distT="0" distB="0" distL="0" distR="0" wp14:anchorId="63B398A7" wp14:editId="7BF417C1">
                                            <wp:extent cx="6851015" cy="5943600"/>
                                            <wp:effectExtent l="0" t="0" r="6985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6.jpg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b="26313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6956" cy="59487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C716EB" w:rsidRPr="005369D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C716EB" w:rsidRPr="005369D7" w:rsidRDefault="003D273F" w:rsidP="003D273F">
                                      <w:pPr>
                                        <w:pStyle w:val="NoSpacing"/>
                                        <w:bidi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52"/>
                                          <w:szCs w:val="52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180"/>
                                          <w:szCs w:val="180"/>
                                          <w:rtl/>
                                        </w:rPr>
                                        <w:t>عنوان المؤتمر</w:t>
                                      </w:r>
                                    </w:p>
                                    <w:p w:rsidR="00C716EB" w:rsidRDefault="004A4849" w:rsidP="005369D7">
                                      <w:pPr>
                                        <w:pStyle w:val="NoSpacing"/>
                                        <w:bidi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 w:hint="cs"/>
                                          <w:i/>
                                          <w:iCs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  <w:lang w:bidi="ar-OM"/>
                                        </w:rPr>
                                      </w:pPr>
                                      <w:r>
                                        <w:rPr>
                                          <w:rFonts w:ascii="Footlight MT Light" w:hAnsi="Footlight MT Light" w:hint="cs"/>
                                          <w:i/>
                                          <w:iCs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  <w:lang w:bidi="ar-OM"/>
                                        </w:rPr>
                                        <w:t>عنوان فرعي</w:t>
                                      </w:r>
                                    </w:p>
                                    <w:p w:rsidR="00C716EB" w:rsidRPr="005369D7" w:rsidRDefault="00C716EB" w:rsidP="005369D7">
                                      <w:pPr>
                                        <w:pStyle w:val="NoSpacing"/>
                                        <w:bidi/>
                                        <w:spacing w:line="276" w:lineRule="auto"/>
                                        <w:ind w:left="720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color w:val="FFFFFF" w:themeColor="background1"/>
                                          <w:sz w:val="52"/>
                                          <w:szCs w:val="52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C716EB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F79646" w:themeFill="accent6"/>
                                    </w:tcPr>
                                    <w:tbl>
                                      <w:tblPr>
                                        <w:tblW w:w="2891" w:type="pct"/>
                                        <w:tblInd w:w="2762" w:type="dxa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6245"/>
                                      </w:tblGrid>
                                      <w:tr w:rsidR="0087134F" w:rsidRPr="0087134F" w:rsidTr="0087134F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623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87134F" w:rsidRPr="0087134F" w:rsidRDefault="003D273F" w:rsidP="003D273F">
                                            <w:pPr>
                                              <w:pStyle w:val="NoSpacing"/>
                                              <w:bidi/>
                                              <w:ind w:left="144" w:right="720"/>
                                              <w:jc w:val="center"/>
                                              <w:rPr>
                                                <w:rFonts w:ascii="Footlight MT Light" w:hAnsi="Footlight MT Light"/>
                                                <w:b/>
                                                <w:bCs/>
                                                <w:color w:val="FFFFFF" w:themeColor="background1"/>
                                                <w:sz w:val="32"/>
                                                <w:szCs w:val="32"/>
                                                <w:rtl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ootlight MT Light" w:hAnsi="Footlight MT Light"/>
                                                <w:b/>
                                                <w:bCs/>
                                                <w:color w:val="FFFFFF" w:themeColor="background1"/>
                                                <w:sz w:val="40"/>
                                                <w:szCs w:val="40"/>
                                                <w:rtl/>
                                              </w:rPr>
                                              <w:t>التاريخ (من وإلى)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C716EB" w:rsidRDefault="00C716EB"/>
                                  </w:tc>
                                </w:tr>
                              </w:tbl>
                              <w:p w:rsidR="00C716EB" w:rsidRDefault="00C716E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4224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0;margin-top:0;width:540pt;height:10in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" o:allowoverlap="f" fillcolor="#c0504d [3205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C716EB">
                            <w:trPr>
                              <w:trHeight w:hRule="exact" w:val="9360"/>
                            </w:trPr>
                            <w:tc>
                              <w:tcPr>
                                <w:tcW w:w="5000" w:type="pct"/>
                              </w:tcPr>
                              <w:p w:rsidR="00C716EB" w:rsidRDefault="003D273F">
                                <w:r>
                                  <w:rPr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63B398A7" wp14:editId="7BF417C1">
                                      <wp:extent cx="6851015" cy="5943600"/>
                                      <wp:effectExtent l="0" t="0" r="698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6.jpg"/>
                                              <pic:cNvPicPr/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263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6956" cy="59487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716EB" w:rsidRPr="005369D7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4F81BD" w:themeFill="accent1"/>
                                <w:vAlign w:val="center"/>
                              </w:tcPr>
                              <w:p w:rsidR="00C716EB" w:rsidRPr="005369D7" w:rsidRDefault="003D273F" w:rsidP="003D273F">
                                <w:pPr>
                                  <w:pStyle w:val="NoSpacing"/>
                                  <w:bidi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</w:pPr>
                                <w:r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180"/>
                                    <w:szCs w:val="180"/>
                                    <w:rtl/>
                                  </w:rPr>
                                  <w:t>عنوان المؤتمر</w:t>
                                </w:r>
                              </w:p>
                              <w:p w:rsidR="00C716EB" w:rsidRDefault="004A4849" w:rsidP="005369D7">
                                <w:pPr>
                                  <w:pStyle w:val="NoSpacing"/>
                                  <w:bidi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 w:hint="cs"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bidi="ar-OM"/>
                                  </w:rPr>
                                </w:pPr>
                                <w:r>
                                  <w:rPr>
                                    <w:rFonts w:ascii="Footlight MT Light" w:hAnsi="Footlight MT Light" w:hint="cs"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bidi="ar-OM"/>
                                  </w:rPr>
                                  <w:t>عنوان فرعي</w:t>
                                </w:r>
                              </w:p>
                              <w:p w:rsidR="00C716EB" w:rsidRPr="005369D7" w:rsidRDefault="00C716EB" w:rsidP="005369D7">
                                <w:pPr>
                                  <w:pStyle w:val="NoSpacing"/>
                                  <w:bidi/>
                                  <w:spacing w:line="276" w:lineRule="auto"/>
                                  <w:ind w:left="720" w:right="720"/>
                                  <w:jc w:val="center"/>
                                  <w:rPr>
                                    <w:rFonts w:ascii="Footlight MT Light" w:hAnsi="Footlight MT Light"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C716EB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F79646" w:themeFill="accent6"/>
                              </w:tcPr>
                              <w:tbl>
                                <w:tblPr>
                                  <w:tblW w:w="2891" w:type="pct"/>
                                  <w:tblInd w:w="2762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6245"/>
                                </w:tblGrid>
                                <w:tr w:rsidR="0087134F" w:rsidRPr="0087134F" w:rsidTr="0087134F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623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7134F" w:rsidRPr="0087134F" w:rsidRDefault="003D273F" w:rsidP="003D273F">
                                      <w:pPr>
                                        <w:pStyle w:val="NoSpacing"/>
                                        <w:bidi/>
                                        <w:ind w:left="144" w:right="720"/>
                                        <w:jc w:val="center"/>
                                        <w:rPr>
                                          <w:rFonts w:ascii="Footlight MT Light" w:hAnsi="Footlight MT Light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ascii="Footlight MT Light" w:hAnsi="Footlight MT Light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  <w:rtl/>
                                        </w:rPr>
                                        <w:t>التاريخ (من وإلى)</w:t>
                                      </w:r>
                                    </w:p>
                                  </w:tc>
                                </w:tr>
                              </w:tbl>
                              <w:p w:rsidR="00C716EB" w:rsidRDefault="00C716EB"/>
                            </w:tc>
                          </w:tr>
                        </w:tbl>
                        <w:p w:rsidR="00C716EB" w:rsidRDefault="00C716E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966F3" w:rsidRDefault="005966F3" w:rsidP="00AE28C3">
          <w:pPr>
            <w:bidi/>
            <w:ind w:left="-720"/>
            <w:rPr>
              <w:rFonts w:ascii="Times New Roman" w:eastAsia="Batang" w:hAnsi="Times New Roman" w:cs="Times New Roman"/>
              <w:b/>
              <w:iCs/>
              <w:sz w:val="32"/>
              <w:szCs w:val="32"/>
              <w:u w:val="single"/>
              <w:rtl/>
            </w:rPr>
          </w:pPr>
          <w:r>
            <w:rPr>
              <w:rFonts w:ascii="Times New Roman" w:eastAsia="Batang" w:hAnsi="Times New Roman" w:cs="Times New Roman"/>
              <w:b/>
              <w:iCs/>
              <w:sz w:val="32"/>
              <w:szCs w:val="32"/>
              <w:u w:val="single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0764016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E28C3" w:rsidRDefault="00B92FD4" w:rsidP="008F70EF">
          <w:pPr>
            <w:pStyle w:val="TOCHeading"/>
            <w:bidi/>
            <w:jc w:val="center"/>
          </w:pPr>
          <w:r>
            <w:rPr>
              <w:rFonts w:cs="Times New Roman"/>
              <w:rtl/>
            </w:rPr>
            <w:t>جدول</w:t>
          </w:r>
          <w:r>
            <w:t xml:space="preserve"> </w:t>
          </w:r>
          <w:r>
            <w:rPr>
              <w:rFonts w:cs="Times New Roman"/>
              <w:rtl/>
            </w:rPr>
            <w:t>المحتويات</w:t>
          </w:r>
        </w:p>
        <w:p w:rsidR="003D273F" w:rsidRDefault="00AE28C3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r>
            <w:rPr>
              <w:rtl/>
            </w:rPr>
            <w:fldChar w:fldCharType="begin"/>
          </w:r>
          <w:r>
            <w:instrText xml:space="preserve"> TOC \o "1-3" \h \z \u </w:instrText>
          </w:r>
          <w:r>
            <w:rPr>
              <w:rtl/>
            </w:rPr>
            <w:fldChar w:fldCharType="separate"/>
          </w:r>
          <w:hyperlink w:anchor="_Toc107315494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1.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مقدمة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_Toc107315494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495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3.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الهدف من المؤتمر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_Toc107315495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496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4.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مكان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_Toc107315496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497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5.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المسارات / المواضيع المقترحة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_Toc107315497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498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6.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المتحدثون الرئيسيون المدعوون (إن وجد)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_Toc107315498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499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7.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المتحدثون المميزون المدعوون (إن وجد)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_Toc107315499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0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8.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اللجان والرئيس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_Toc107315500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1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الرئيس والرئيس المشارك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_Toc107315501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2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اللجنة الاستشارية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_Toc107315502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3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اللجنة المنظمة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_Toc107315503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1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4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اللجنة العلمية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_Toc107315504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5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لجنة مراجعة الملصق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_Toc107315505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6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لجنة الإعلام والدعاية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_Toc107315506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2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7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لجنة المندوبين الدولية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_Toc107315507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44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8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9.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الميزانية المؤقتة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_Toc107315508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66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09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10.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المصدر المحتمل للأموال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_Toc107315509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3D273F" w:rsidRDefault="00EC0E44">
          <w:pPr>
            <w:pStyle w:val="TOC1"/>
            <w:tabs>
              <w:tab w:val="left" w:pos="660"/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hyperlink w:anchor="_Toc107315510" w:history="1"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11.</w:t>
            </w:r>
            <w:r w:rsidR="003D273F">
              <w:rPr>
                <w:rFonts w:eastAsiaTheme="minorEastAsia"/>
                <w:noProof/>
                <w:rtl/>
              </w:rPr>
              <w:tab/>
            </w:r>
            <w:r w:rsidR="003D273F" w:rsidRPr="000C7966">
              <w:rPr>
                <w:rStyle w:val="Hyperlink"/>
                <w:rFonts w:eastAsia="Batang"/>
                <w:b/>
                <w:bCs/>
                <w:noProof/>
                <w:rtl/>
              </w:rPr>
              <w:t>تواريخ مهمة</w:t>
            </w:r>
            <w:r w:rsidR="003D273F">
              <w:rPr>
                <w:noProof/>
                <w:webHidden/>
                <w:rtl/>
              </w:rPr>
              <w:tab/>
            </w:r>
            <w:r w:rsidR="003D273F">
              <w:rPr>
                <w:noProof/>
                <w:webHidden/>
                <w:rtl/>
              </w:rPr>
              <w:fldChar w:fldCharType="begin"/>
            </w:r>
            <w:r w:rsidR="003D273F">
              <w:rPr>
                <w:noProof/>
                <w:webHidden/>
                <w:rtl/>
              </w:rPr>
              <w:instrText xml:space="preserve"> PAGEREF _Toc107315510 \h </w:instrText>
            </w:r>
            <w:r w:rsidR="003D273F">
              <w:rPr>
                <w:noProof/>
                <w:webHidden/>
                <w:rtl/>
              </w:rPr>
            </w:r>
            <w:r w:rsidR="003D273F">
              <w:rPr>
                <w:noProof/>
                <w:webHidden/>
                <w:rtl/>
              </w:rPr>
              <w:fldChar w:fldCharType="separate"/>
            </w:r>
            <w:r w:rsidR="003D273F">
              <w:rPr>
                <w:noProof/>
                <w:webHidden/>
                <w:rtl/>
              </w:rPr>
              <w:t>2</w:t>
            </w:r>
            <w:r w:rsidR="003D273F">
              <w:rPr>
                <w:noProof/>
                <w:webHidden/>
                <w:rtl/>
              </w:rPr>
              <w:fldChar w:fldCharType="end"/>
            </w:r>
          </w:hyperlink>
        </w:p>
        <w:p w:rsidR="00AE28C3" w:rsidRPr="00DF7C6B" w:rsidRDefault="00AE28C3" w:rsidP="00DF7C6B">
          <w:pPr>
            <w:pStyle w:val="TOC1"/>
            <w:tabs>
              <w:tab w:val="right" w:leader="dot" w:pos="10070"/>
            </w:tabs>
            <w:bidi/>
            <w:rPr>
              <w:rFonts w:eastAsiaTheme="minorEastAsia"/>
              <w:noProof/>
              <w:rtl/>
            </w:rPr>
          </w:pPr>
          <w:r>
            <w:rPr>
              <w:b/>
              <w:bCs/>
              <w:noProof/>
              <w:rtl/>
            </w:rPr>
            <w:fldChar w:fldCharType="end"/>
          </w:r>
        </w:p>
      </w:sdtContent>
    </w:sdt>
    <w:p w:rsidR="00AE28C3" w:rsidRDefault="00AE28C3" w:rsidP="00AE28C3">
      <w:pPr>
        <w:bidi/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</w:pPr>
    </w:p>
    <w:p w:rsidR="00AE28C3" w:rsidRDefault="00AE28C3" w:rsidP="00AE28C3">
      <w:pPr>
        <w:bidi/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</w:pPr>
    </w:p>
    <w:p w:rsidR="00AE28C3" w:rsidRDefault="00AE28C3" w:rsidP="00AE28C3">
      <w:pPr>
        <w:bidi/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</w:pPr>
    </w:p>
    <w:p w:rsidR="00AE28C3" w:rsidRDefault="00AE28C3" w:rsidP="00AE28C3">
      <w:pPr>
        <w:bidi/>
        <w:spacing w:after="120"/>
        <w:ind w:left="-720"/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</w:pPr>
    </w:p>
    <w:p w:rsidR="00C2277F" w:rsidRDefault="00C2277F" w:rsidP="00C2277F">
      <w:pPr>
        <w:bidi/>
        <w:spacing w:after="120"/>
        <w:rPr>
          <w:rFonts w:ascii="Times New Roman" w:eastAsia="Batang" w:hAnsi="Times New Roman" w:cs="Times New Roman"/>
          <w:b/>
          <w:iCs/>
          <w:sz w:val="32"/>
          <w:szCs w:val="32"/>
          <w:u w:val="single"/>
          <w:rtl/>
        </w:rPr>
        <w:sectPr w:rsidR="00C2277F" w:rsidSect="00453BE0">
          <w:footerReference w:type="default" r:id="rId10"/>
          <w:pgSz w:w="12240" w:h="15840"/>
          <w:pgMar w:top="1440" w:right="720" w:bottom="1440" w:left="1440" w:header="72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:rsidR="005966F3" w:rsidRPr="00EF2FE8" w:rsidRDefault="005966F3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0" w:name="_Toc107315494"/>
      <w:r w:rsidRPr="00EF2FE8">
        <w:rPr>
          <w:rFonts w:eastAsia="Batang"/>
          <w:b/>
          <w:bCs/>
          <w:rtl/>
        </w:rPr>
        <w:lastRenderedPageBreak/>
        <w:t>مقدمة</w:t>
      </w:r>
      <w:bookmarkEnd w:id="0"/>
    </w:p>
    <w:p w:rsidR="005966F3" w:rsidRDefault="003D273F" w:rsidP="00B24525">
      <w:pPr>
        <w:bidi/>
        <w:spacing w:after="0"/>
        <w:ind w:left="720"/>
        <w:jc w:val="both"/>
        <w:rPr>
          <w:rFonts w:ascii="Tahoma" w:eastAsia="Times New Roman" w:hAnsi="Tahoma" w:cs="Tahoma"/>
          <w:sz w:val="21"/>
          <w:szCs w:val="21"/>
          <w:rtl/>
        </w:rPr>
      </w:pPr>
      <w:r>
        <w:rPr>
          <w:rFonts w:ascii="Tahoma" w:eastAsia="Times New Roman" w:hAnsi="Tahoma" w:cs="Tahoma"/>
          <w:sz w:val="21"/>
          <w:szCs w:val="21"/>
          <w:rtl/>
        </w:rPr>
        <w:t>مقدمة موجزة عن المؤتمر</w:t>
      </w:r>
    </w:p>
    <w:p w:rsidR="003D273F" w:rsidRPr="00980392" w:rsidRDefault="003D273F" w:rsidP="00B24525">
      <w:pPr>
        <w:bidi/>
        <w:spacing w:after="0"/>
        <w:ind w:left="720"/>
        <w:jc w:val="both"/>
        <w:rPr>
          <w:rFonts w:ascii="Tahoma" w:eastAsia="Times New Roman" w:hAnsi="Tahoma" w:cs="Tahoma"/>
          <w:sz w:val="21"/>
          <w:szCs w:val="21"/>
          <w:rtl/>
        </w:rPr>
      </w:pPr>
    </w:p>
    <w:p w:rsidR="003D273F" w:rsidRDefault="003D273F" w:rsidP="00B24525">
      <w:pPr>
        <w:pStyle w:val="ListParagraph"/>
        <w:numPr>
          <w:ilvl w:val="0"/>
          <w:numId w:val="12"/>
        </w:numPr>
        <w:bidi/>
        <w:spacing w:after="0"/>
        <w:ind w:left="720"/>
        <w:rPr>
          <w:rFonts w:asciiTheme="majorHAnsi" w:eastAsia="Batang" w:hAnsiTheme="majorHAnsi" w:cstheme="majorBidi"/>
          <w:b/>
          <w:bCs/>
          <w:color w:val="365F91" w:themeColor="accent1" w:themeShade="BF"/>
          <w:sz w:val="32"/>
          <w:szCs w:val="32"/>
          <w:rtl/>
        </w:rPr>
      </w:pPr>
      <w:r>
        <w:rPr>
          <w:rFonts w:asciiTheme="majorHAnsi" w:eastAsia="Batang" w:hAnsiTheme="majorHAnsi" w:cstheme="majorBidi"/>
          <w:b/>
          <w:bCs/>
          <w:color w:val="365F91" w:themeColor="accent1" w:themeShade="BF"/>
          <w:sz w:val="32"/>
          <w:szCs w:val="32"/>
          <w:rtl/>
        </w:rPr>
        <w:t>رؤية ورسالة المؤتمر</w:t>
      </w:r>
    </w:p>
    <w:p w:rsidR="003D273F" w:rsidRPr="003D273F" w:rsidRDefault="003D273F" w:rsidP="00B24525">
      <w:pPr>
        <w:bidi/>
        <w:spacing w:after="0"/>
        <w:ind w:left="720"/>
      </w:pPr>
      <w:r>
        <w:rPr>
          <w:rFonts w:cs="Calibri"/>
          <w:rtl/>
        </w:rPr>
        <w:t>رؤية</w:t>
      </w:r>
      <w:r>
        <w:t xml:space="preserve"> </w:t>
      </w:r>
      <w:r>
        <w:rPr>
          <w:rFonts w:cs="Calibri"/>
          <w:rtl/>
        </w:rPr>
        <w:t>ورسالة</w:t>
      </w:r>
      <w:r>
        <w:t xml:space="preserve"> </w:t>
      </w:r>
      <w:r>
        <w:rPr>
          <w:rFonts w:cs="Calibri"/>
          <w:rtl/>
        </w:rPr>
        <w:t>المؤتمر</w:t>
      </w:r>
    </w:p>
    <w:p w:rsidR="00521083" w:rsidRPr="00EF2FE8" w:rsidRDefault="00F21B83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1" w:name="_Toc107315495"/>
      <w:r w:rsidRPr="00EF2FE8">
        <w:rPr>
          <w:rFonts w:eastAsia="Batang"/>
          <w:b/>
          <w:bCs/>
          <w:rtl/>
        </w:rPr>
        <w:t>الهدف من المؤتمر</w:t>
      </w:r>
      <w:bookmarkEnd w:id="1"/>
    </w:p>
    <w:p w:rsidR="009967F6" w:rsidRPr="00A3409C" w:rsidRDefault="003D273F" w:rsidP="00B24525">
      <w:pPr>
        <w:bidi/>
        <w:spacing w:after="0"/>
        <w:ind w:left="720"/>
        <w:jc w:val="both"/>
        <w:rPr>
          <w:rFonts w:ascii="Tahoma" w:hAnsi="Tahoma" w:cs="Tahoma"/>
          <w:color w:val="000000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يرجى ذكر أهداف المؤتمر</w:t>
      </w:r>
    </w:p>
    <w:p w:rsidR="00600050" w:rsidRPr="00EF2FE8" w:rsidRDefault="00B70C20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2" w:name="_Toc107315496"/>
      <w:r w:rsidRPr="00EF2FE8">
        <w:rPr>
          <w:rFonts w:eastAsia="Batang"/>
          <w:b/>
          <w:bCs/>
          <w:rtl/>
        </w:rPr>
        <w:t>مكان</w:t>
      </w:r>
      <w:bookmarkEnd w:id="2"/>
    </w:p>
    <w:p w:rsidR="009967F6" w:rsidRPr="00A3409C" w:rsidRDefault="003D273F" w:rsidP="00B24525">
      <w:pPr>
        <w:bidi/>
        <w:spacing w:after="0"/>
        <w:ind w:left="720"/>
        <w:jc w:val="both"/>
        <w:rPr>
          <w:rFonts w:ascii="Tahoma" w:hAnsi="Tahoma" w:cs="Tahoma"/>
          <w:color w:val="000000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مكان انعقاد المؤتمر</w:t>
      </w:r>
    </w:p>
    <w:p w:rsidR="00521083" w:rsidRPr="00EF2FE8" w:rsidRDefault="00521083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3" w:name="_Toc107315497"/>
      <w:r w:rsidRPr="00EF2FE8">
        <w:rPr>
          <w:rFonts w:eastAsia="Batang"/>
          <w:b/>
          <w:bCs/>
          <w:rtl/>
        </w:rPr>
        <w:t>المسارات / المواضيع المقترحة</w:t>
      </w:r>
      <w:bookmarkEnd w:id="3"/>
    </w:p>
    <w:p w:rsidR="00A3409C" w:rsidRDefault="00A3409C" w:rsidP="00B24525">
      <w:pPr>
        <w:pStyle w:val="Default"/>
        <w:bidi/>
        <w:spacing w:line="276" w:lineRule="auto"/>
        <w:ind w:left="720"/>
        <w:rPr>
          <w:rFonts w:ascii="Tahoma" w:hAnsi="Tahoma" w:cs="Tahoma"/>
          <w:sz w:val="21"/>
          <w:szCs w:val="21"/>
          <w:rtl/>
        </w:rPr>
      </w:pPr>
      <w:r w:rsidRPr="00C2277F">
        <w:rPr>
          <w:rFonts w:ascii="Tahoma" w:hAnsi="Tahoma" w:cs="Tahoma"/>
          <w:b/>
          <w:bCs/>
          <w:sz w:val="21"/>
          <w:szCs w:val="21"/>
          <w:rtl/>
        </w:rPr>
        <w:t>الموضوع 1:</w:t>
      </w:r>
      <w:r>
        <w:rPr>
          <w:rFonts w:ascii="Tahoma" w:hAnsi="Tahoma" w:cs="Tahoma"/>
          <w:sz w:val="21"/>
          <w:szCs w:val="21"/>
          <w:rtl/>
        </w:rPr>
        <w:t xml:space="preserve"> </w:t>
      </w:r>
    </w:p>
    <w:p w:rsidR="00A3409C" w:rsidRPr="00A3409C" w:rsidRDefault="00A3409C" w:rsidP="00B24525">
      <w:pPr>
        <w:pStyle w:val="Default"/>
        <w:bidi/>
        <w:spacing w:line="276" w:lineRule="auto"/>
        <w:ind w:left="720"/>
        <w:rPr>
          <w:rFonts w:ascii="Tahoma" w:hAnsi="Tahoma" w:cs="Tahoma"/>
          <w:sz w:val="21"/>
          <w:szCs w:val="21"/>
          <w:rtl/>
        </w:rPr>
      </w:pPr>
      <w:r w:rsidRPr="00C2277F">
        <w:rPr>
          <w:rFonts w:ascii="Tahoma" w:hAnsi="Tahoma" w:cs="Tahoma"/>
          <w:b/>
          <w:bCs/>
          <w:sz w:val="21"/>
          <w:szCs w:val="21"/>
          <w:rtl/>
        </w:rPr>
        <w:t>الموضوع 2:</w:t>
      </w:r>
      <w:r w:rsidRPr="00A3409C">
        <w:rPr>
          <w:rFonts w:ascii="Tahoma" w:hAnsi="Tahoma" w:cs="Tahoma"/>
          <w:sz w:val="21"/>
          <w:szCs w:val="21"/>
          <w:rtl/>
        </w:rPr>
        <w:t xml:space="preserve"> </w:t>
      </w:r>
    </w:p>
    <w:p w:rsidR="009967F6" w:rsidRPr="009967F6" w:rsidRDefault="00A3409C" w:rsidP="00B24525">
      <w:pPr>
        <w:shd w:val="clear" w:color="auto" w:fill="FFFFFF"/>
        <w:bidi/>
        <w:spacing w:after="0"/>
        <w:ind w:left="720"/>
        <w:jc w:val="both"/>
        <w:rPr>
          <w:rFonts w:ascii="Tahoma" w:hAnsi="Tahoma" w:cs="Tahoma"/>
          <w:color w:val="000000"/>
          <w:sz w:val="21"/>
          <w:szCs w:val="21"/>
          <w:rtl/>
        </w:rPr>
      </w:pPr>
      <w:r w:rsidRPr="00C2277F">
        <w:rPr>
          <w:rFonts w:ascii="Tahoma" w:hAnsi="Tahoma" w:cs="Tahoma"/>
          <w:b/>
          <w:bCs/>
          <w:color w:val="000000"/>
          <w:sz w:val="21"/>
          <w:szCs w:val="21"/>
          <w:rtl/>
        </w:rPr>
        <w:t>الموضوع 3:</w:t>
      </w:r>
      <w:r w:rsidRPr="00A3409C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</w:p>
    <w:p w:rsidR="00CB6921" w:rsidRPr="00EF2FE8" w:rsidRDefault="009967F6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4" w:name="_Toc107315498"/>
      <w:r w:rsidRPr="00EF2FE8">
        <w:rPr>
          <w:rFonts w:eastAsia="Batang"/>
          <w:b/>
          <w:bCs/>
          <w:rtl/>
        </w:rPr>
        <w:t>المتحدثون الرئيسيون المدعوون (إن وجد)</w:t>
      </w:r>
      <w:bookmarkEnd w:id="4"/>
    </w:p>
    <w:p w:rsidR="009967F6" w:rsidRPr="009967F6" w:rsidRDefault="003D273F" w:rsidP="00B24525">
      <w:pPr>
        <w:pStyle w:val="ListParagraph"/>
        <w:numPr>
          <w:ilvl w:val="0"/>
          <w:numId w:val="10"/>
        </w:numPr>
        <w:bidi/>
        <w:ind w:left="720" w:hanging="36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9967F6" w:rsidRPr="00CB606A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9967F6" w:rsidRPr="00EF2FE8" w:rsidRDefault="009967F6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5" w:name="_Toc107315499"/>
      <w:r w:rsidRPr="00EF2FE8">
        <w:rPr>
          <w:rFonts w:eastAsia="Batang"/>
          <w:b/>
          <w:bCs/>
          <w:rtl/>
        </w:rPr>
        <w:t>المتحدثون المميزون المدعوون (إن وجد)</w:t>
      </w:r>
      <w:bookmarkEnd w:id="5"/>
    </w:p>
    <w:p w:rsidR="003D273F" w:rsidRPr="009967F6" w:rsidRDefault="003D273F" w:rsidP="00B24525">
      <w:pPr>
        <w:pStyle w:val="ListParagraph"/>
        <w:numPr>
          <w:ilvl w:val="0"/>
          <w:numId w:val="20"/>
        </w:numPr>
        <w:bidi/>
        <w:ind w:left="720" w:hanging="36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4F3667" w:rsidRPr="00EF2FE8" w:rsidRDefault="004F3667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6" w:name="_Toc107315500"/>
      <w:r w:rsidRPr="00EF2FE8">
        <w:rPr>
          <w:rFonts w:eastAsia="Batang"/>
          <w:b/>
          <w:bCs/>
          <w:rtl/>
        </w:rPr>
        <w:t>اللجان والرئيس</w:t>
      </w:r>
      <w:bookmarkEnd w:id="6"/>
    </w:p>
    <w:p w:rsidR="00F563B1" w:rsidRPr="002A1504" w:rsidRDefault="00F563B1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7" w:name="_Toc107315501"/>
      <w:r w:rsidRPr="002A1504">
        <w:rPr>
          <w:rFonts w:eastAsia="Batang"/>
          <w:b/>
          <w:bCs/>
          <w:color w:val="auto"/>
          <w:sz w:val="30"/>
          <w:szCs w:val="30"/>
          <w:rtl/>
        </w:rPr>
        <w:t>الرئيس والرئيس المشارك</w:t>
      </w:r>
      <w:bookmarkEnd w:id="7"/>
    </w:p>
    <w:p w:rsidR="003D273F" w:rsidRPr="009967F6" w:rsidRDefault="003D273F" w:rsidP="00B24525">
      <w:pPr>
        <w:pStyle w:val="ListParagraph"/>
        <w:numPr>
          <w:ilvl w:val="0"/>
          <w:numId w:val="21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21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09586F" w:rsidRPr="002A1504" w:rsidRDefault="0009586F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8" w:name="_Toc107315502"/>
      <w:r w:rsidRPr="002A1504">
        <w:rPr>
          <w:rFonts w:eastAsia="Batang"/>
          <w:b/>
          <w:bCs/>
          <w:color w:val="auto"/>
          <w:sz w:val="30"/>
          <w:szCs w:val="30"/>
          <w:rtl/>
        </w:rPr>
        <w:t>اللجنة الاستشارية</w:t>
      </w:r>
      <w:bookmarkEnd w:id="8"/>
    </w:p>
    <w:p w:rsidR="003D273F" w:rsidRPr="009967F6" w:rsidRDefault="003D273F" w:rsidP="00B24525">
      <w:pPr>
        <w:pStyle w:val="ListParagraph"/>
        <w:numPr>
          <w:ilvl w:val="0"/>
          <w:numId w:val="26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26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F51948" w:rsidRPr="002A1504" w:rsidRDefault="00F51948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9" w:name="_Toc107315503"/>
      <w:r w:rsidRPr="002A1504">
        <w:rPr>
          <w:rFonts w:eastAsia="Batang"/>
          <w:b/>
          <w:bCs/>
          <w:color w:val="auto"/>
          <w:sz w:val="30"/>
          <w:szCs w:val="30"/>
          <w:rtl/>
        </w:rPr>
        <w:t>اللجنة المنظمة</w:t>
      </w:r>
      <w:bookmarkEnd w:id="9"/>
    </w:p>
    <w:p w:rsidR="003D273F" w:rsidRPr="009967F6" w:rsidRDefault="003D273F" w:rsidP="00B24525">
      <w:pPr>
        <w:pStyle w:val="ListParagraph"/>
        <w:numPr>
          <w:ilvl w:val="0"/>
          <w:numId w:val="23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23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6214CB" w:rsidRPr="002A1504" w:rsidRDefault="0009586F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10" w:name="_Toc107315504"/>
      <w:r w:rsidRPr="002A1504">
        <w:rPr>
          <w:rFonts w:eastAsia="Batang"/>
          <w:b/>
          <w:bCs/>
          <w:color w:val="auto"/>
          <w:sz w:val="30"/>
          <w:szCs w:val="30"/>
          <w:rtl/>
        </w:rPr>
        <w:lastRenderedPageBreak/>
        <w:t>اللجنة العلمية</w:t>
      </w:r>
      <w:bookmarkEnd w:id="10"/>
    </w:p>
    <w:p w:rsidR="003D273F" w:rsidRPr="009967F6" w:rsidRDefault="003D273F" w:rsidP="00B24525">
      <w:pPr>
        <w:pStyle w:val="ListParagraph"/>
        <w:numPr>
          <w:ilvl w:val="0"/>
          <w:numId w:val="28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28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F86408" w:rsidRDefault="0009586F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11" w:name="_Toc107315505"/>
      <w:r w:rsidRPr="002A1504">
        <w:rPr>
          <w:rFonts w:eastAsia="Batang"/>
          <w:b/>
          <w:bCs/>
          <w:color w:val="auto"/>
          <w:sz w:val="30"/>
          <w:szCs w:val="30"/>
          <w:rtl/>
        </w:rPr>
        <w:t>لجنة مراجعة الملصق</w:t>
      </w:r>
      <w:bookmarkEnd w:id="11"/>
    </w:p>
    <w:p w:rsidR="003D273F" w:rsidRPr="009967F6" w:rsidRDefault="003D273F" w:rsidP="00B24525">
      <w:pPr>
        <w:pStyle w:val="ListParagraph"/>
        <w:numPr>
          <w:ilvl w:val="0"/>
          <w:numId w:val="29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29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7358B7" w:rsidRPr="002A1504" w:rsidRDefault="0009586F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12" w:name="_Toc107315506"/>
      <w:r w:rsidRPr="002A1504">
        <w:rPr>
          <w:rFonts w:eastAsia="Batang"/>
          <w:b/>
          <w:bCs/>
          <w:color w:val="auto"/>
          <w:sz w:val="30"/>
          <w:szCs w:val="30"/>
          <w:rtl/>
        </w:rPr>
        <w:t>لجنة الإعلام والدعاية</w:t>
      </w:r>
      <w:bookmarkEnd w:id="12"/>
    </w:p>
    <w:p w:rsidR="003D273F" w:rsidRPr="009967F6" w:rsidRDefault="003D273F" w:rsidP="00B24525">
      <w:pPr>
        <w:pStyle w:val="ListParagraph"/>
        <w:numPr>
          <w:ilvl w:val="0"/>
          <w:numId w:val="30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30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21794" w:rsidRPr="002A1504" w:rsidRDefault="0009586F" w:rsidP="00B24525">
      <w:pPr>
        <w:pStyle w:val="Heading2"/>
        <w:bidi/>
        <w:ind w:left="720"/>
        <w:rPr>
          <w:rFonts w:eastAsia="Batang"/>
          <w:b/>
          <w:bCs/>
          <w:color w:val="auto"/>
          <w:sz w:val="30"/>
          <w:szCs w:val="30"/>
          <w:rtl/>
        </w:rPr>
      </w:pPr>
      <w:bookmarkStart w:id="13" w:name="_Toc107315507"/>
      <w:r w:rsidRPr="002A1504">
        <w:rPr>
          <w:rFonts w:eastAsia="Batang"/>
          <w:b/>
          <w:bCs/>
          <w:color w:val="auto"/>
          <w:sz w:val="30"/>
          <w:szCs w:val="30"/>
          <w:rtl/>
        </w:rPr>
        <w:t>لجنة المندوبين الدولية</w:t>
      </w:r>
      <w:bookmarkEnd w:id="13"/>
    </w:p>
    <w:p w:rsidR="003D273F" w:rsidRPr="009967F6" w:rsidRDefault="003D273F" w:rsidP="00B24525">
      <w:pPr>
        <w:pStyle w:val="ListParagraph"/>
        <w:numPr>
          <w:ilvl w:val="0"/>
          <w:numId w:val="31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3D273F" w:rsidRPr="009967F6" w:rsidRDefault="003D273F" w:rsidP="00B24525">
      <w:pPr>
        <w:pStyle w:val="ListParagraph"/>
        <w:numPr>
          <w:ilvl w:val="0"/>
          <w:numId w:val="31"/>
        </w:numPr>
        <w:bidi/>
        <w:ind w:left="720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/>
          <w:b/>
          <w:bCs/>
          <w:sz w:val="21"/>
          <w:szCs w:val="21"/>
          <w:rtl/>
        </w:rPr>
        <w:t>اسم</w:t>
      </w:r>
    </w:p>
    <w:p w:rsidR="003D273F" w:rsidRPr="003D273F" w:rsidRDefault="003D273F" w:rsidP="00B24525">
      <w:pPr>
        <w:pStyle w:val="ListParagraph"/>
        <w:bidi/>
        <w:jc w:val="both"/>
        <w:rPr>
          <w:rFonts w:ascii="Tahoma" w:hAnsi="Tahoma" w:cs="Tahoma"/>
          <w:sz w:val="21"/>
          <w:szCs w:val="21"/>
          <w:rtl/>
        </w:rPr>
      </w:pPr>
      <w:r w:rsidRPr="003D273F">
        <w:rPr>
          <w:rFonts w:ascii="Tahoma" w:hAnsi="Tahoma" w:cs="Tahoma"/>
          <w:sz w:val="21"/>
          <w:szCs w:val="21"/>
          <w:rtl/>
        </w:rPr>
        <w:t>المسمى الوظيفي ، الانتساب ، البلد</w:t>
      </w:r>
    </w:p>
    <w:p w:rsidR="00027EAB" w:rsidRPr="00EF2FE8" w:rsidRDefault="00027EAB" w:rsidP="004A4849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14" w:name="_Toc107315508"/>
      <w:r w:rsidRPr="00EF2FE8">
        <w:rPr>
          <w:rFonts w:eastAsia="Batang"/>
          <w:b/>
          <w:bCs/>
          <w:rtl/>
        </w:rPr>
        <w:t>الميزانية الم</w:t>
      </w:r>
      <w:bookmarkEnd w:id="14"/>
      <w:r w:rsidR="004A4849">
        <w:rPr>
          <w:rFonts w:eastAsia="Batang" w:hint="cs"/>
          <w:b/>
          <w:bCs/>
          <w:rtl/>
        </w:rPr>
        <w:t>قترحة</w:t>
      </w:r>
    </w:p>
    <w:tbl>
      <w:tblPr>
        <w:tblStyle w:val="TableGrid"/>
        <w:tblW w:w="10120" w:type="dxa"/>
        <w:jc w:val="right"/>
        <w:tblLook w:val="04A0" w:firstRow="1" w:lastRow="0" w:firstColumn="1" w:lastColumn="0" w:noHBand="0" w:noVBand="1"/>
      </w:tblPr>
      <w:tblGrid>
        <w:gridCol w:w="4230"/>
        <w:gridCol w:w="4499"/>
        <w:gridCol w:w="1391"/>
      </w:tblGrid>
      <w:tr w:rsidR="00F44D52" w:rsidRPr="00F44D52" w:rsidTr="00F44D52">
        <w:trPr>
          <w:trHeight w:val="287"/>
          <w:jc w:val="right"/>
        </w:trPr>
        <w:tc>
          <w:tcPr>
            <w:tcW w:w="4230" w:type="dxa"/>
          </w:tcPr>
          <w:p w:rsidR="00F44D52" w:rsidRPr="00F44D52" w:rsidRDefault="004A4849" w:rsidP="004A4849">
            <w:pPr>
              <w:bidi/>
              <w:ind w:left="720" w:right="135"/>
              <w:rPr>
                <w:rFonts w:ascii="Tahoma" w:hAnsi="Tahoma" w:cs="Tahoma"/>
                <w:bCs/>
                <w:sz w:val="21"/>
                <w:szCs w:val="21"/>
                <w:rtl/>
              </w:rPr>
            </w:pPr>
            <w:r>
              <w:rPr>
                <w:rFonts w:ascii="Tahoma" w:hAnsi="Tahoma" w:cs="Tahoma"/>
                <w:bCs/>
                <w:sz w:val="21"/>
                <w:szCs w:val="21"/>
                <w:rtl/>
              </w:rPr>
              <w:t xml:space="preserve">الميزانية التقريبية </w:t>
            </w:r>
            <w:r>
              <w:rPr>
                <w:rFonts w:ascii="Tahoma" w:hAnsi="Tahoma" w:cs="Tahoma" w:hint="cs"/>
                <w:bCs/>
                <w:sz w:val="21"/>
                <w:szCs w:val="21"/>
                <w:rtl/>
              </w:rPr>
              <w:t>(ريال عماني)</w:t>
            </w:r>
          </w:p>
        </w:tc>
        <w:tc>
          <w:tcPr>
            <w:tcW w:w="4499" w:type="dxa"/>
          </w:tcPr>
          <w:p w:rsidR="00F44D52" w:rsidRPr="00F44D52" w:rsidRDefault="004A4849" w:rsidP="00F44D52">
            <w:pPr>
              <w:bidi/>
              <w:ind w:left="720" w:right="135"/>
              <w:rPr>
                <w:rFonts w:ascii="Tahoma" w:hAnsi="Tahoma" w:cs="Tahoma"/>
                <w:bCs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bCs/>
                <w:sz w:val="21"/>
                <w:szCs w:val="21"/>
                <w:rtl/>
              </w:rPr>
              <w:t>ال</w:t>
            </w:r>
            <w:r w:rsidR="00F44D52" w:rsidRPr="00F44D52">
              <w:rPr>
                <w:rFonts w:ascii="Tahoma" w:hAnsi="Tahoma" w:cs="Tahoma"/>
                <w:bCs/>
                <w:sz w:val="21"/>
                <w:szCs w:val="21"/>
                <w:rtl/>
              </w:rPr>
              <w:t>وصف</w:t>
            </w:r>
          </w:p>
        </w:tc>
        <w:tc>
          <w:tcPr>
            <w:tcW w:w="1391" w:type="dxa"/>
          </w:tcPr>
          <w:p w:rsidR="00F44D52" w:rsidRPr="00F44D52" w:rsidRDefault="004A4849" w:rsidP="00F44D52">
            <w:pPr>
              <w:bidi/>
              <w:ind w:left="16"/>
              <w:rPr>
                <w:rFonts w:ascii="Tahoma" w:hAnsi="Tahoma" w:cs="Tahoma"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Cs/>
                <w:sz w:val="20"/>
                <w:szCs w:val="20"/>
                <w:rtl/>
              </w:rPr>
              <w:t>الرقم</w:t>
            </w: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 w:rsidRPr="004A7F7B">
              <w:rPr>
                <w:rFonts w:ascii="Tahoma" w:hAnsi="Tahoma" w:cs="Tahoma"/>
                <w:sz w:val="21"/>
                <w:szCs w:val="21"/>
                <w:rtl/>
              </w:rPr>
              <w:t>تكريم المتحدثين الرئيسيين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المطبوعات والقرطاسية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هدايا / هدايا المناسبات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منصة المؤتمر الافتراضية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مصاريف الطعام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التسويق والفيديو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sz w:val="21"/>
                <w:szCs w:val="21"/>
                <w:rtl/>
              </w:rPr>
              <w:t>متنوع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9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  <w:tr w:rsidR="00F44D52" w:rsidRPr="004A7F7B" w:rsidTr="00F44D52">
        <w:trPr>
          <w:jc w:val="right"/>
        </w:trPr>
        <w:tc>
          <w:tcPr>
            <w:tcW w:w="4230" w:type="dxa"/>
          </w:tcPr>
          <w:p w:rsidR="00F44D52" w:rsidRDefault="00F44D52" w:rsidP="00F44D52">
            <w:pPr>
              <w:bidi/>
              <w:ind w:left="720" w:right="135"/>
              <w:rPr>
                <w:rFonts w:ascii="Tahoma" w:hAnsi="Tahoma" w:cs="Tahoma"/>
                <w:b/>
                <w:sz w:val="21"/>
                <w:szCs w:val="21"/>
                <w:rtl/>
              </w:rPr>
            </w:pPr>
          </w:p>
        </w:tc>
        <w:tc>
          <w:tcPr>
            <w:tcW w:w="4499" w:type="dxa"/>
          </w:tcPr>
          <w:p w:rsidR="00F44D52" w:rsidRPr="004A7F7B" w:rsidRDefault="00F44D52" w:rsidP="00F44D52">
            <w:pPr>
              <w:bidi/>
              <w:ind w:left="720" w:right="135"/>
              <w:rPr>
                <w:rFonts w:ascii="Tahoma" w:hAnsi="Tahoma" w:cs="Tahom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b/>
                <w:sz w:val="21"/>
                <w:szCs w:val="21"/>
                <w:rtl/>
              </w:rPr>
              <w:t>المجموع</w:t>
            </w:r>
          </w:p>
        </w:tc>
        <w:tc>
          <w:tcPr>
            <w:tcW w:w="1391" w:type="dxa"/>
          </w:tcPr>
          <w:p w:rsidR="00F44D52" w:rsidRPr="004A7F7B" w:rsidRDefault="00F44D52" w:rsidP="00F44D52">
            <w:pPr>
              <w:pStyle w:val="ListParagraph"/>
              <w:numPr>
                <w:ilvl w:val="0"/>
                <w:numId w:val="8"/>
              </w:numPr>
              <w:bidi/>
              <w:ind w:left="720"/>
              <w:rPr>
                <w:rFonts w:ascii="Tahoma" w:hAnsi="Tahoma" w:cs="Tahoma"/>
                <w:sz w:val="21"/>
                <w:szCs w:val="21"/>
                <w:rtl/>
              </w:rPr>
            </w:pPr>
          </w:p>
        </w:tc>
      </w:tr>
    </w:tbl>
    <w:p w:rsidR="004A7F7B" w:rsidRDefault="004A7F7B" w:rsidP="00B24525">
      <w:pPr>
        <w:bidi/>
        <w:ind w:left="720"/>
      </w:pPr>
    </w:p>
    <w:p w:rsidR="00CE7C3F" w:rsidRDefault="00CE7C3F" w:rsidP="004A4849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15" w:name="_Toc107315509"/>
      <w:r w:rsidRPr="0037295C">
        <w:rPr>
          <w:rFonts w:eastAsia="Batang"/>
          <w:b/>
          <w:bCs/>
          <w:rtl/>
        </w:rPr>
        <w:t>المص</w:t>
      </w:r>
      <w:r w:rsidR="004A4849">
        <w:rPr>
          <w:rFonts w:eastAsia="Batang" w:hint="cs"/>
          <w:b/>
          <w:bCs/>
          <w:rtl/>
        </w:rPr>
        <w:t>ا</w:t>
      </w:r>
      <w:r w:rsidR="004A4849">
        <w:rPr>
          <w:rFonts w:eastAsia="Batang"/>
          <w:b/>
          <w:bCs/>
          <w:rtl/>
        </w:rPr>
        <w:t>در الم</w:t>
      </w:r>
      <w:r w:rsidR="004A4849">
        <w:rPr>
          <w:rFonts w:eastAsia="Batang" w:hint="cs"/>
          <w:b/>
          <w:bCs/>
          <w:rtl/>
        </w:rPr>
        <w:t>قترحة</w:t>
      </w:r>
      <w:bookmarkStart w:id="16" w:name="_GoBack"/>
      <w:bookmarkEnd w:id="16"/>
      <w:r w:rsidRPr="0037295C">
        <w:rPr>
          <w:rFonts w:eastAsia="Batang"/>
          <w:b/>
          <w:bCs/>
          <w:rtl/>
        </w:rPr>
        <w:t xml:space="preserve"> ل</w:t>
      </w:r>
      <w:bookmarkEnd w:id="15"/>
      <w:r w:rsidR="004A4849">
        <w:rPr>
          <w:rFonts w:eastAsia="Batang" w:hint="cs"/>
          <w:b/>
          <w:bCs/>
          <w:rtl/>
        </w:rPr>
        <w:t>لتمويل</w:t>
      </w:r>
    </w:p>
    <w:p w:rsidR="003D273F" w:rsidRDefault="003D273F" w:rsidP="00B24525">
      <w:pPr>
        <w:bidi/>
        <w:ind w:left="720"/>
      </w:pPr>
    </w:p>
    <w:p w:rsidR="003D273F" w:rsidRPr="003D273F" w:rsidRDefault="003D273F" w:rsidP="00B24525">
      <w:pPr>
        <w:bidi/>
        <w:ind w:left="720"/>
      </w:pPr>
    </w:p>
    <w:p w:rsidR="00345ADF" w:rsidRPr="0037295C" w:rsidRDefault="00A33756" w:rsidP="00B24525">
      <w:pPr>
        <w:pStyle w:val="Heading1"/>
        <w:numPr>
          <w:ilvl w:val="0"/>
          <w:numId w:val="12"/>
        </w:numPr>
        <w:bidi/>
        <w:ind w:left="720"/>
        <w:rPr>
          <w:rFonts w:eastAsia="Batang"/>
          <w:b/>
          <w:bCs/>
          <w:rtl/>
        </w:rPr>
      </w:pPr>
      <w:bookmarkStart w:id="17" w:name="_Toc107315510"/>
      <w:r w:rsidRPr="0037295C">
        <w:rPr>
          <w:rFonts w:eastAsia="Batang"/>
          <w:b/>
          <w:bCs/>
          <w:rtl/>
        </w:rPr>
        <w:t>تواريخ مهمة</w:t>
      </w:r>
      <w:bookmarkEnd w:id="17"/>
    </w:p>
    <w:p w:rsidR="0049297A" w:rsidRPr="0097777E" w:rsidRDefault="004D4B51" w:rsidP="00B24525">
      <w:pPr>
        <w:pStyle w:val="ListParagraph"/>
        <w:numPr>
          <w:ilvl w:val="0"/>
          <w:numId w:val="14"/>
        </w:numPr>
        <w:bidi/>
        <w:jc w:val="both"/>
        <w:rPr>
          <w:rFonts w:ascii="Tahoma" w:eastAsia="Times New Roman" w:hAnsi="Tahoma" w:cs="Tahoma"/>
          <w:sz w:val="21"/>
          <w:szCs w:val="21"/>
          <w:rtl/>
        </w:rPr>
      </w:pPr>
      <w:r w:rsidRPr="0097777E">
        <w:rPr>
          <w:rFonts w:ascii="Tahoma" w:eastAsia="Times New Roman" w:hAnsi="Tahoma" w:cs="Tahoma"/>
          <w:sz w:val="21"/>
          <w:szCs w:val="21"/>
          <w:rtl/>
        </w:rPr>
        <w:t>تاريخ تقديم الملخصات: ……………………</w:t>
      </w:r>
    </w:p>
    <w:p w:rsidR="003D273F" w:rsidRPr="003D273F" w:rsidRDefault="0049297A" w:rsidP="00B24525">
      <w:pPr>
        <w:pStyle w:val="ListParagraph"/>
        <w:numPr>
          <w:ilvl w:val="0"/>
          <w:numId w:val="14"/>
        </w:numPr>
        <w:bidi/>
        <w:jc w:val="both"/>
        <w:rPr>
          <w:rFonts w:ascii="Tahoma" w:eastAsia="Times New Roman" w:hAnsi="Tahoma" w:cs="Tahoma"/>
          <w:sz w:val="21"/>
          <w:szCs w:val="21"/>
          <w:rtl/>
        </w:rPr>
      </w:pPr>
      <w:r w:rsidRPr="003D273F">
        <w:rPr>
          <w:rFonts w:ascii="Tahoma" w:eastAsia="Times New Roman" w:hAnsi="Tahoma" w:cs="Tahoma"/>
          <w:sz w:val="21"/>
          <w:szCs w:val="21"/>
          <w:rtl/>
        </w:rPr>
        <w:t>الموعد النهائي لتقديم الملخصات: ……………………</w:t>
      </w:r>
      <w:bookmarkStart w:id="18" w:name="_Toc103239017"/>
    </w:p>
    <w:p w:rsidR="003D273F" w:rsidRPr="003D273F" w:rsidRDefault="0049297A" w:rsidP="00B24525">
      <w:pPr>
        <w:pStyle w:val="ListParagraph"/>
        <w:numPr>
          <w:ilvl w:val="0"/>
          <w:numId w:val="14"/>
        </w:numPr>
        <w:bidi/>
        <w:jc w:val="both"/>
        <w:rPr>
          <w:rFonts w:ascii="Tahoma" w:eastAsia="Times New Roman" w:hAnsi="Tahoma" w:cs="Tahoma"/>
          <w:sz w:val="21"/>
          <w:szCs w:val="21"/>
          <w:rtl/>
        </w:rPr>
      </w:pPr>
      <w:r w:rsidRPr="003D273F">
        <w:rPr>
          <w:rFonts w:ascii="Tahoma" w:eastAsia="Times New Roman" w:hAnsi="Tahoma" w:cs="Tahoma"/>
          <w:sz w:val="21"/>
          <w:szCs w:val="21"/>
          <w:rtl/>
        </w:rPr>
        <w:t>آخر موعد للتسجيل: …………………</w:t>
      </w:r>
      <w:bookmarkEnd w:id="18"/>
    </w:p>
    <w:sectPr w:rsidR="003D273F" w:rsidRPr="003D273F" w:rsidSect="003D273F">
      <w:footerReference w:type="default" r:id="rId11"/>
      <w:footerReference w:type="first" r:id="rId12"/>
      <w:pgSz w:w="12240" w:h="15840"/>
      <w:pgMar w:top="720" w:right="720" w:bottom="1440" w:left="144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44" w:rsidRDefault="00EC0E44" w:rsidP="00434697">
      <w:pPr>
        <w:bidi/>
        <w:spacing w:after="0" w:line="240" w:lineRule="auto"/>
      </w:pPr>
      <w:r>
        <w:separator/>
      </w:r>
    </w:p>
  </w:endnote>
  <w:endnote w:type="continuationSeparator" w:id="0">
    <w:p w:rsidR="00EC0E44" w:rsidRDefault="00EC0E44" w:rsidP="00434697">
      <w:pPr>
        <w:bidi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EB" w:rsidRDefault="00C716EB" w:rsidP="00C2277F">
    <w:pPr>
      <w:pStyle w:val="Footer"/>
      <w:bidi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0217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16EB" w:rsidRPr="00AD4933" w:rsidRDefault="00AD4933" w:rsidP="00C943E3">
        <w:pPr>
          <w:pStyle w:val="Footer"/>
          <w:tabs>
            <w:tab w:val="clear" w:pos="9360"/>
          </w:tabs>
          <w:bidi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5D0CF8" wp14:editId="42C760AF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-78105</wp:posOffset>
                  </wp:positionV>
                  <wp:extent cx="6753225" cy="1905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532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60EDC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-6.15pt" to="507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" strokecolor="black [3040]"/>
              </w:pict>
            </mc:Fallback>
          </mc:AlternateContent>
        </w:r>
        <w:r w:rsidR="00C716EB">
          <w:rPr>
            <w:rtl/>
          </w:rPr>
          <w:fldChar w:fldCharType="begin"/>
        </w:r>
        <w:r w:rsidR="00C716EB">
          <w:instrText xml:space="preserve"> PAGE   \* MERGEFORMAT </w:instrText>
        </w:r>
        <w:r w:rsidR="00C716EB">
          <w:rPr>
            <w:rtl/>
          </w:rPr>
          <w:fldChar w:fldCharType="separate"/>
        </w:r>
        <w:r w:rsidR="004A4849" w:rsidRPr="004A4849">
          <w:rPr>
            <w:b/>
            <w:bCs/>
            <w:noProof/>
            <w:rtl/>
          </w:rPr>
          <w:t>1</w:t>
        </w:r>
        <w:r w:rsidR="00C716EB">
          <w:rPr>
            <w:b/>
            <w:bCs/>
            <w:noProof/>
            <w:rtl/>
          </w:rPr>
          <w:fldChar w:fldCharType="end"/>
        </w:r>
        <w:r w:rsidR="00C716EB">
          <w:rPr>
            <w:b/>
            <w:bCs/>
            <w:rtl/>
          </w:rPr>
          <w:t>|</w:t>
        </w:r>
        <w:r w:rsidR="00C943E3">
          <w:rPr>
            <w:rFonts w:hint="cs"/>
            <w:color w:val="7F7F7F" w:themeColor="background1" w:themeShade="7F"/>
            <w:spacing w:val="60"/>
            <w:rtl/>
          </w:rPr>
          <w:t>صفحة</w:t>
        </w:r>
        <w:r w:rsidR="00C943E3">
          <w:rPr>
            <w:color w:val="7F7F7F" w:themeColor="background1" w:themeShade="7F"/>
            <w:spacing w:val="60"/>
          </w:rPr>
          <w:t xml:space="preserve">                                                                        </w:t>
        </w:r>
        <w:r w:rsidR="00530860">
          <w:t xml:space="preserve">    </w:t>
        </w:r>
        <w:r w:rsidR="00530860">
          <w:rPr>
            <w:rFonts w:cs="Calibri"/>
            <w:rtl/>
          </w:rPr>
          <w:t>جامعة</w:t>
        </w:r>
        <w:r w:rsidR="00530860">
          <w:t xml:space="preserve"> </w:t>
        </w:r>
        <w:r w:rsidR="00530860">
          <w:rPr>
            <w:rFonts w:cs="Calibri"/>
            <w:rtl/>
          </w:rPr>
          <w:t>ظفار</w:t>
        </w:r>
        <w:r w:rsidR="00C943E3">
          <w:t>©</w:t>
        </w:r>
      </w:p>
    </w:sdtContent>
  </w:sdt>
  <w:p w:rsidR="00C716EB" w:rsidRDefault="00C716EB" w:rsidP="00C2277F">
    <w:pPr>
      <w:pStyle w:val="Footer"/>
      <w:bidi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EB" w:rsidRPr="00434697" w:rsidRDefault="00C716EB" w:rsidP="00434697">
    <w:pPr>
      <w:pStyle w:val="Footer"/>
      <w:tabs>
        <w:tab w:val="clear" w:pos="9360"/>
      </w:tabs>
      <w:bidi/>
      <w:jc w:val="right"/>
    </w:pPr>
    <w:r>
      <w:t xml:space="preserve">© </w:t>
    </w:r>
    <w:r>
      <w:rPr>
        <w:rFonts w:cs="Calibri"/>
        <w:rtl/>
      </w:rPr>
      <w:t>جامعة</w:t>
    </w:r>
    <w:r>
      <w:t xml:space="preserve"> </w:t>
    </w:r>
    <w:r>
      <w:rPr>
        <w:rFonts w:cs="Calibri"/>
        <w:rtl/>
      </w:rPr>
      <w:t>ظفار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44" w:rsidRDefault="00EC0E44" w:rsidP="00434697">
      <w:pPr>
        <w:bidi/>
        <w:spacing w:after="0" w:line="240" w:lineRule="auto"/>
      </w:pPr>
      <w:r>
        <w:separator/>
      </w:r>
    </w:p>
  </w:footnote>
  <w:footnote w:type="continuationSeparator" w:id="0">
    <w:p w:rsidR="00EC0E44" w:rsidRDefault="00EC0E44" w:rsidP="00434697">
      <w:pPr>
        <w:bidi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ECE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03590A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CA2685"/>
    <w:multiLevelType w:val="hybridMultilevel"/>
    <w:tmpl w:val="025C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7B6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013117E"/>
    <w:multiLevelType w:val="hybridMultilevel"/>
    <w:tmpl w:val="B704B424"/>
    <w:lvl w:ilvl="0" w:tplc="7FD4628E">
      <w:start w:val="1"/>
      <w:numFmt w:val="decimal"/>
      <w:lvlText w:val="%1."/>
      <w:lvlJc w:val="left"/>
      <w:pPr>
        <w:ind w:left="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1036A0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7A0418A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8014BD6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BD0591A"/>
    <w:multiLevelType w:val="hybridMultilevel"/>
    <w:tmpl w:val="A3207D08"/>
    <w:lvl w:ilvl="0" w:tplc="935EE90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D1F080C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FA25C3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FB553AF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82F76F3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93B262B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B135731"/>
    <w:multiLevelType w:val="hybridMultilevel"/>
    <w:tmpl w:val="64B60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62E3F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0116AB5"/>
    <w:multiLevelType w:val="hybridMultilevel"/>
    <w:tmpl w:val="F112D0CA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13F2FA4"/>
    <w:multiLevelType w:val="hybridMultilevel"/>
    <w:tmpl w:val="DDFC9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F07C0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6F962A0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7DC6E8B"/>
    <w:multiLevelType w:val="hybridMultilevel"/>
    <w:tmpl w:val="DA4E90F4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8422DE8"/>
    <w:multiLevelType w:val="hybridMultilevel"/>
    <w:tmpl w:val="8F7AB75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A1F1F52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A681B4B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BF62C33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C0E4A3E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CA60489"/>
    <w:multiLevelType w:val="hybridMultilevel"/>
    <w:tmpl w:val="73863C8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1985B40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5507DCA"/>
    <w:multiLevelType w:val="hybridMultilevel"/>
    <w:tmpl w:val="2EA034B6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D7A2A5D"/>
    <w:multiLevelType w:val="hybridMultilevel"/>
    <w:tmpl w:val="A4F4C2EC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B4E225B"/>
    <w:multiLevelType w:val="hybridMultilevel"/>
    <w:tmpl w:val="DA4E90F4"/>
    <w:lvl w:ilvl="0" w:tplc="514A0C9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9"/>
  </w:num>
  <w:num w:numId="5">
    <w:abstractNumId w:val="27"/>
  </w:num>
  <w:num w:numId="6">
    <w:abstractNumId w:val="28"/>
  </w:num>
  <w:num w:numId="7">
    <w:abstractNumId w:val="30"/>
  </w:num>
  <w:num w:numId="8">
    <w:abstractNumId w:val="21"/>
  </w:num>
  <w:num w:numId="9">
    <w:abstractNumId w:val="17"/>
  </w:num>
  <w:num w:numId="10">
    <w:abstractNumId w:val="1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9"/>
  </w:num>
  <w:num w:numId="21">
    <w:abstractNumId w:val="24"/>
  </w:num>
  <w:num w:numId="22">
    <w:abstractNumId w:val="18"/>
  </w:num>
  <w:num w:numId="23">
    <w:abstractNumId w:val="29"/>
  </w:num>
  <w:num w:numId="24">
    <w:abstractNumId w:val="26"/>
  </w:num>
  <w:num w:numId="25">
    <w:abstractNumId w:val="23"/>
  </w:num>
  <w:num w:numId="26">
    <w:abstractNumId w:val="12"/>
  </w:num>
  <w:num w:numId="27">
    <w:abstractNumId w:val="10"/>
  </w:num>
  <w:num w:numId="28">
    <w:abstractNumId w:val="22"/>
  </w:num>
  <w:num w:numId="29">
    <w:abstractNumId w:val="15"/>
  </w:num>
  <w:num w:numId="30">
    <w:abstractNumId w:val="13"/>
  </w:num>
  <w:num w:numId="3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E7"/>
    <w:rsid w:val="00013A4A"/>
    <w:rsid w:val="0001493E"/>
    <w:rsid w:val="000260A0"/>
    <w:rsid w:val="00027EAB"/>
    <w:rsid w:val="000427FE"/>
    <w:rsid w:val="00042ACC"/>
    <w:rsid w:val="00044257"/>
    <w:rsid w:val="000560E9"/>
    <w:rsid w:val="000601A9"/>
    <w:rsid w:val="000873A0"/>
    <w:rsid w:val="00090DD8"/>
    <w:rsid w:val="0009586F"/>
    <w:rsid w:val="00097031"/>
    <w:rsid w:val="000D061B"/>
    <w:rsid w:val="000D2F9A"/>
    <w:rsid w:val="000E640F"/>
    <w:rsid w:val="000F03CD"/>
    <w:rsid w:val="000F0853"/>
    <w:rsid w:val="001063A3"/>
    <w:rsid w:val="001074E2"/>
    <w:rsid w:val="00111918"/>
    <w:rsid w:val="00112C4E"/>
    <w:rsid w:val="00120A47"/>
    <w:rsid w:val="00122829"/>
    <w:rsid w:val="00126F89"/>
    <w:rsid w:val="00145D7D"/>
    <w:rsid w:val="00156A51"/>
    <w:rsid w:val="0016071C"/>
    <w:rsid w:val="0016628E"/>
    <w:rsid w:val="00171DAA"/>
    <w:rsid w:val="001772A1"/>
    <w:rsid w:val="00192B1D"/>
    <w:rsid w:val="001931C1"/>
    <w:rsid w:val="001C65DF"/>
    <w:rsid w:val="001D6BA9"/>
    <w:rsid w:val="001F1FEF"/>
    <w:rsid w:val="00206035"/>
    <w:rsid w:val="0024711C"/>
    <w:rsid w:val="00257927"/>
    <w:rsid w:val="00270940"/>
    <w:rsid w:val="00272D46"/>
    <w:rsid w:val="00273988"/>
    <w:rsid w:val="002876DA"/>
    <w:rsid w:val="00291C88"/>
    <w:rsid w:val="002A1504"/>
    <w:rsid w:val="002C5D45"/>
    <w:rsid w:val="00301E1C"/>
    <w:rsid w:val="003130AE"/>
    <w:rsid w:val="0031777F"/>
    <w:rsid w:val="00321794"/>
    <w:rsid w:val="00321A64"/>
    <w:rsid w:val="003426B6"/>
    <w:rsid w:val="00345ADF"/>
    <w:rsid w:val="0035207B"/>
    <w:rsid w:val="0035440A"/>
    <w:rsid w:val="003567B9"/>
    <w:rsid w:val="00362303"/>
    <w:rsid w:val="0037295C"/>
    <w:rsid w:val="003746A7"/>
    <w:rsid w:val="00377D76"/>
    <w:rsid w:val="00385511"/>
    <w:rsid w:val="003A0166"/>
    <w:rsid w:val="003A3FB5"/>
    <w:rsid w:val="003A4EC4"/>
    <w:rsid w:val="003B5899"/>
    <w:rsid w:val="003B5963"/>
    <w:rsid w:val="003D167D"/>
    <w:rsid w:val="003D273F"/>
    <w:rsid w:val="00401578"/>
    <w:rsid w:val="004053B7"/>
    <w:rsid w:val="00424C23"/>
    <w:rsid w:val="004315F5"/>
    <w:rsid w:val="00433F75"/>
    <w:rsid w:val="00434697"/>
    <w:rsid w:val="004415F4"/>
    <w:rsid w:val="00453BE0"/>
    <w:rsid w:val="00457E33"/>
    <w:rsid w:val="00465E25"/>
    <w:rsid w:val="00466813"/>
    <w:rsid w:val="004809B1"/>
    <w:rsid w:val="00484558"/>
    <w:rsid w:val="0049297A"/>
    <w:rsid w:val="004A3C09"/>
    <w:rsid w:val="004A4849"/>
    <w:rsid w:val="004A7F7B"/>
    <w:rsid w:val="004D286C"/>
    <w:rsid w:val="004D4B51"/>
    <w:rsid w:val="004D67EB"/>
    <w:rsid w:val="004E09F4"/>
    <w:rsid w:val="004F285F"/>
    <w:rsid w:val="004F3667"/>
    <w:rsid w:val="00500ACE"/>
    <w:rsid w:val="00521083"/>
    <w:rsid w:val="0052123D"/>
    <w:rsid w:val="00525F1B"/>
    <w:rsid w:val="005266B8"/>
    <w:rsid w:val="00530860"/>
    <w:rsid w:val="00535B59"/>
    <w:rsid w:val="005369D7"/>
    <w:rsid w:val="00544DFA"/>
    <w:rsid w:val="005709A9"/>
    <w:rsid w:val="005759F8"/>
    <w:rsid w:val="005966F3"/>
    <w:rsid w:val="005A2C71"/>
    <w:rsid w:val="005D4019"/>
    <w:rsid w:val="005E28D1"/>
    <w:rsid w:val="00600050"/>
    <w:rsid w:val="006214CB"/>
    <w:rsid w:val="0063452A"/>
    <w:rsid w:val="00661D3C"/>
    <w:rsid w:val="006646EC"/>
    <w:rsid w:val="0069053E"/>
    <w:rsid w:val="006910E7"/>
    <w:rsid w:val="006918FF"/>
    <w:rsid w:val="00696C8E"/>
    <w:rsid w:val="006A507B"/>
    <w:rsid w:val="006B166C"/>
    <w:rsid w:val="006B631E"/>
    <w:rsid w:val="006C5B1F"/>
    <w:rsid w:val="006C786F"/>
    <w:rsid w:val="007358B7"/>
    <w:rsid w:val="00743F2D"/>
    <w:rsid w:val="0074788C"/>
    <w:rsid w:val="00750EBF"/>
    <w:rsid w:val="007752F9"/>
    <w:rsid w:val="0077777A"/>
    <w:rsid w:val="007847A1"/>
    <w:rsid w:val="00785FDD"/>
    <w:rsid w:val="00793EB2"/>
    <w:rsid w:val="00793F67"/>
    <w:rsid w:val="00794566"/>
    <w:rsid w:val="007975A1"/>
    <w:rsid w:val="007B4B62"/>
    <w:rsid w:val="007C1DE6"/>
    <w:rsid w:val="007C2707"/>
    <w:rsid w:val="007E3B27"/>
    <w:rsid w:val="007E6D41"/>
    <w:rsid w:val="007F31BB"/>
    <w:rsid w:val="0080257D"/>
    <w:rsid w:val="00866F9D"/>
    <w:rsid w:val="0086776E"/>
    <w:rsid w:val="0087134F"/>
    <w:rsid w:val="0088228A"/>
    <w:rsid w:val="00886A04"/>
    <w:rsid w:val="00890B85"/>
    <w:rsid w:val="00894D2B"/>
    <w:rsid w:val="008B65E0"/>
    <w:rsid w:val="008C0E3E"/>
    <w:rsid w:val="008C6FB7"/>
    <w:rsid w:val="008E34A1"/>
    <w:rsid w:val="008E487B"/>
    <w:rsid w:val="008F70EF"/>
    <w:rsid w:val="00906D92"/>
    <w:rsid w:val="009079AB"/>
    <w:rsid w:val="0093185E"/>
    <w:rsid w:val="00933EB7"/>
    <w:rsid w:val="009411F8"/>
    <w:rsid w:val="009517A5"/>
    <w:rsid w:val="00954149"/>
    <w:rsid w:val="009613A1"/>
    <w:rsid w:val="00966B54"/>
    <w:rsid w:val="009706DC"/>
    <w:rsid w:val="0097777E"/>
    <w:rsid w:val="00980392"/>
    <w:rsid w:val="009855EC"/>
    <w:rsid w:val="00992B7A"/>
    <w:rsid w:val="009967F6"/>
    <w:rsid w:val="009B15DD"/>
    <w:rsid w:val="009C22BC"/>
    <w:rsid w:val="009C7990"/>
    <w:rsid w:val="009C7C55"/>
    <w:rsid w:val="009D014D"/>
    <w:rsid w:val="00A3227C"/>
    <w:rsid w:val="00A33756"/>
    <w:rsid w:val="00A3409C"/>
    <w:rsid w:val="00A366DB"/>
    <w:rsid w:val="00A37825"/>
    <w:rsid w:val="00A86087"/>
    <w:rsid w:val="00A93161"/>
    <w:rsid w:val="00A959BE"/>
    <w:rsid w:val="00A96603"/>
    <w:rsid w:val="00A977A6"/>
    <w:rsid w:val="00AB2083"/>
    <w:rsid w:val="00AB7CC1"/>
    <w:rsid w:val="00AC5E70"/>
    <w:rsid w:val="00AD4933"/>
    <w:rsid w:val="00AE049C"/>
    <w:rsid w:val="00AE0FD9"/>
    <w:rsid w:val="00AE28C3"/>
    <w:rsid w:val="00AE3ABA"/>
    <w:rsid w:val="00AF18A1"/>
    <w:rsid w:val="00AF6CE5"/>
    <w:rsid w:val="00B016B8"/>
    <w:rsid w:val="00B14D1A"/>
    <w:rsid w:val="00B24525"/>
    <w:rsid w:val="00B31831"/>
    <w:rsid w:val="00B33A06"/>
    <w:rsid w:val="00B34DC0"/>
    <w:rsid w:val="00B469A4"/>
    <w:rsid w:val="00B64DB2"/>
    <w:rsid w:val="00B70C20"/>
    <w:rsid w:val="00B74D2A"/>
    <w:rsid w:val="00B92AEC"/>
    <w:rsid w:val="00B92D68"/>
    <w:rsid w:val="00B92FD4"/>
    <w:rsid w:val="00BA0C95"/>
    <w:rsid w:val="00BA7527"/>
    <w:rsid w:val="00BC35BE"/>
    <w:rsid w:val="00BE21BE"/>
    <w:rsid w:val="00BE257B"/>
    <w:rsid w:val="00BF043E"/>
    <w:rsid w:val="00BF438D"/>
    <w:rsid w:val="00C0340D"/>
    <w:rsid w:val="00C05555"/>
    <w:rsid w:val="00C20800"/>
    <w:rsid w:val="00C21346"/>
    <w:rsid w:val="00C223BA"/>
    <w:rsid w:val="00C2277F"/>
    <w:rsid w:val="00C407FC"/>
    <w:rsid w:val="00C41A1C"/>
    <w:rsid w:val="00C538A1"/>
    <w:rsid w:val="00C716EB"/>
    <w:rsid w:val="00C71F92"/>
    <w:rsid w:val="00C779E5"/>
    <w:rsid w:val="00C943E3"/>
    <w:rsid w:val="00C9617C"/>
    <w:rsid w:val="00C97B21"/>
    <w:rsid w:val="00CB320A"/>
    <w:rsid w:val="00CB37BB"/>
    <w:rsid w:val="00CB606A"/>
    <w:rsid w:val="00CB616D"/>
    <w:rsid w:val="00CB6921"/>
    <w:rsid w:val="00CB799F"/>
    <w:rsid w:val="00CC78D6"/>
    <w:rsid w:val="00CD024F"/>
    <w:rsid w:val="00CE7C3F"/>
    <w:rsid w:val="00D07B3D"/>
    <w:rsid w:val="00D12E55"/>
    <w:rsid w:val="00D163A4"/>
    <w:rsid w:val="00D24C9B"/>
    <w:rsid w:val="00D3738F"/>
    <w:rsid w:val="00D45767"/>
    <w:rsid w:val="00D45C3F"/>
    <w:rsid w:val="00D82AF6"/>
    <w:rsid w:val="00D84F91"/>
    <w:rsid w:val="00D91B5D"/>
    <w:rsid w:val="00DA6EE9"/>
    <w:rsid w:val="00DB5A7F"/>
    <w:rsid w:val="00DB6BF7"/>
    <w:rsid w:val="00DD1FA2"/>
    <w:rsid w:val="00DD46A9"/>
    <w:rsid w:val="00DF5BC9"/>
    <w:rsid w:val="00DF7C6B"/>
    <w:rsid w:val="00E01AB5"/>
    <w:rsid w:val="00E10D07"/>
    <w:rsid w:val="00E2478C"/>
    <w:rsid w:val="00E4048C"/>
    <w:rsid w:val="00E4575E"/>
    <w:rsid w:val="00E5294F"/>
    <w:rsid w:val="00E665F3"/>
    <w:rsid w:val="00E70972"/>
    <w:rsid w:val="00E76295"/>
    <w:rsid w:val="00E826CC"/>
    <w:rsid w:val="00E867BB"/>
    <w:rsid w:val="00E94C1B"/>
    <w:rsid w:val="00E97F7A"/>
    <w:rsid w:val="00EA086A"/>
    <w:rsid w:val="00EA0B80"/>
    <w:rsid w:val="00EA2DFA"/>
    <w:rsid w:val="00EA36E7"/>
    <w:rsid w:val="00EA6F66"/>
    <w:rsid w:val="00EA6FFE"/>
    <w:rsid w:val="00EA7685"/>
    <w:rsid w:val="00EB7CF0"/>
    <w:rsid w:val="00EC00E8"/>
    <w:rsid w:val="00EC0E44"/>
    <w:rsid w:val="00EC1E11"/>
    <w:rsid w:val="00EC1E3E"/>
    <w:rsid w:val="00EC42BD"/>
    <w:rsid w:val="00EC5D78"/>
    <w:rsid w:val="00EE195F"/>
    <w:rsid w:val="00EF10A3"/>
    <w:rsid w:val="00EF2FE8"/>
    <w:rsid w:val="00F118A5"/>
    <w:rsid w:val="00F21B83"/>
    <w:rsid w:val="00F44109"/>
    <w:rsid w:val="00F44D52"/>
    <w:rsid w:val="00F45798"/>
    <w:rsid w:val="00F457AD"/>
    <w:rsid w:val="00F51948"/>
    <w:rsid w:val="00F53ED3"/>
    <w:rsid w:val="00F563B1"/>
    <w:rsid w:val="00F6052F"/>
    <w:rsid w:val="00F62D7F"/>
    <w:rsid w:val="00F65036"/>
    <w:rsid w:val="00F73D7C"/>
    <w:rsid w:val="00F86408"/>
    <w:rsid w:val="00F87208"/>
    <w:rsid w:val="00FA5ECF"/>
    <w:rsid w:val="00FD4544"/>
    <w:rsid w:val="00FD651D"/>
    <w:rsid w:val="00FE3FBC"/>
    <w:rsid w:val="00FF479A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C0540"/>
  <w15:docId w15:val="{783E80C5-8E65-4A98-AC70-8478735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91"/>
    <w:pPr>
      <w:ind w:left="720"/>
      <w:contextualSpacing/>
    </w:pPr>
  </w:style>
  <w:style w:type="table" w:styleId="TableGrid">
    <w:name w:val="Table Grid"/>
    <w:basedOn w:val="TableNormal"/>
    <w:uiPriority w:val="39"/>
    <w:rsid w:val="0002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ABA"/>
  </w:style>
  <w:style w:type="character" w:styleId="Hyperlink">
    <w:name w:val="Hyperlink"/>
    <w:basedOn w:val="DefaultParagraphFont"/>
    <w:uiPriority w:val="99"/>
    <w:unhideWhenUsed/>
    <w:rsid w:val="00AE3A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EC4"/>
    <w:rPr>
      <w:sz w:val="20"/>
      <w:szCs w:val="20"/>
    </w:rPr>
  </w:style>
  <w:style w:type="paragraph" w:customStyle="1" w:styleId="Default">
    <w:name w:val="Default"/>
    <w:rsid w:val="00BE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966F3"/>
    <w:pPr>
      <w:spacing w:after="0" w:line="240" w:lineRule="auto"/>
    </w:pPr>
    <w:rPr>
      <w:color w:val="1F497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97"/>
  </w:style>
  <w:style w:type="paragraph" w:styleId="Footer">
    <w:name w:val="footer"/>
    <w:basedOn w:val="Normal"/>
    <w:link w:val="FooterChar"/>
    <w:uiPriority w:val="99"/>
    <w:unhideWhenUsed/>
    <w:rsid w:val="0043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97"/>
  </w:style>
  <w:style w:type="character" w:customStyle="1" w:styleId="Heading1Char">
    <w:name w:val="Heading 1 Char"/>
    <w:basedOn w:val="DefaultParagraphFont"/>
    <w:link w:val="Heading1"/>
    <w:uiPriority w:val="9"/>
    <w:rsid w:val="00AE2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E28C3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E28C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92FD4"/>
    <w:pPr>
      <w:spacing w:after="100"/>
    </w:pPr>
  </w:style>
  <w:style w:type="paragraph" w:customStyle="1" w:styleId="AllCapsHeading">
    <w:name w:val="All Caps Heading"/>
    <w:basedOn w:val="Normal"/>
    <w:rsid w:val="006214C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15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D2F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5//22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F39CC-048D-4284-B583-C452FF61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International Conference on Frankincense and Medicinal Plants (ICFM)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International Conference on Frankincense and Medicinal Plants (ICFM)</dc:title>
  <dc:subject>Towards a Breakthrough for the Development of Phytotherapy</dc:subject>
  <dc:creator>©DhofarUniversity</dc:creator>
  <cp:lastModifiedBy>duadmin</cp:lastModifiedBy>
  <cp:revision>2</cp:revision>
  <cp:lastPrinted>2020-10-19T08:37:00Z</cp:lastPrinted>
  <dcterms:created xsi:type="dcterms:W3CDTF">2023-09-17T10:23:00Z</dcterms:created>
  <dcterms:modified xsi:type="dcterms:W3CDTF">2023-09-17T10:23:00Z</dcterms:modified>
  <cp:category>ICFM 2023</cp:category>
</cp:coreProperties>
</file>